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FE0" w:rsidRPr="002E07C3" w:rsidRDefault="00515FE0" w:rsidP="002E07C3">
      <w:pPr>
        <w:pStyle w:val="Nessunaspaziatura"/>
        <w:jc w:val="center"/>
        <w:rPr>
          <w:rFonts w:ascii="Palatino Linotype" w:hAnsi="Palatino Linotype"/>
          <w:bCs/>
          <w:sz w:val="24"/>
          <w:szCs w:val="24"/>
          <w:lang w:eastAsia="it-IT"/>
        </w:rPr>
      </w:pPr>
      <w:r w:rsidRPr="002E07C3">
        <w:rPr>
          <w:rFonts w:ascii="Palatino Linotype" w:hAnsi="Palatino Linotype"/>
          <w:bCs/>
          <w:sz w:val="24"/>
          <w:szCs w:val="24"/>
          <w:lang w:eastAsia="it-IT"/>
        </w:rPr>
        <w:t>DECRETO LEGISLATIVO 10 marzo 2023, n. 24</w:t>
      </w:r>
    </w:p>
    <w:p w:rsidR="003F061B" w:rsidRPr="002E07C3" w:rsidRDefault="00515FE0" w:rsidP="002E07C3">
      <w:pPr>
        <w:pStyle w:val="Nessunaspaziatura"/>
        <w:jc w:val="center"/>
        <w:rPr>
          <w:rFonts w:ascii="Palatino Linotype" w:hAnsi="Palatino Linotype"/>
          <w:bCs/>
          <w:sz w:val="24"/>
          <w:szCs w:val="24"/>
          <w:lang w:eastAsia="it-IT"/>
        </w:rPr>
      </w:pPr>
      <w:r w:rsidRPr="002E07C3">
        <w:rPr>
          <w:rFonts w:ascii="Palatino Linotype" w:hAnsi="Palatino Linotype"/>
          <w:bCs/>
          <w:sz w:val="24"/>
          <w:szCs w:val="24"/>
          <w:lang w:eastAsia="it-IT"/>
        </w:rPr>
        <w:t>Attuazione della direttiva (UE) 2019/1937 del Parlamento europeo e del Consiglio, del 23 ottobre 2019, riguardante la protezione delle persone che segnalano violazioni del diritto dell'Unione e recante disposizioni riguardanti la protezione delle persone che segnalano violazioni delle disposizioni normative nazionali.</w:t>
      </w:r>
    </w:p>
    <w:p w:rsidR="00515FE0" w:rsidRPr="002E07C3" w:rsidRDefault="00515FE0" w:rsidP="002E07C3">
      <w:pPr>
        <w:pStyle w:val="Nessunaspaziatura"/>
        <w:jc w:val="center"/>
        <w:rPr>
          <w:rFonts w:ascii="Palatino Linotype" w:hAnsi="Palatino Linotype"/>
          <w:bCs/>
          <w:sz w:val="24"/>
          <w:szCs w:val="24"/>
          <w:lang w:eastAsia="it-IT"/>
        </w:rPr>
      </w:pPr>
      <w:r w:rsidRPr="002E07C3">
        <w:rPr>
          <w:rFonts w:ascii="Palatino Linotype" w:hAnsi="Palatino Linotype"/>
          <w:bCs/>
          <w:sz w:val="24"/>
          <w:szCs w:val="24"/>
          <w:lang w:eastAsia="it-IT"/>
        </w:rPr>
        <w:t>Entrata in vigore del provvedimento: 30/03/2023</w:t>
      </w:r>
    </w:p>
    <w:p w:rsidR="003F061B" w:rsidRPr="002E07C3" w:rsidRDefault="003F061B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</w:p>
    <w:p w:rsidR="00515FE0" w:rsidRPr="002E07C3" w:rsidRDefault="00515FE0" w:rsidP="002E07C3">
      <w:pPr>
        <w:pStyle w:val="Nessunaspaziatura"/>
        <w:rPr>
          <w:rFonts w:ascii="Palatino Linotype" w:hAnsi="Palatino Linotype"/>
          <w:b/>
          <w:bCs/>
          <w:sz w:val="24"/>
          <w:szCs w:val="24"/>
          <w:lang w:eastAsia="it-IT"/>
        </w:rPr>
      </w:pP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 xml:space="preserve">Art. 1 </w:t>
      </w:r>
      <w:r w:rsidR="003F061B"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 xml:space="preserve"> Ambito di applicazione oggettivo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1. Il presente decreto disciplina la protezione delle persone che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segnalano violazioni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disposizioni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normative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nazionali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dell'Unione europea che ledono l'interesse pubblico o l'integrit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dell'amministrazione pubblica o dell'ente privato, di cui siano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venute a conoscenza in un contesto lavorativo pubblico o privato.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2. Le disposizioni del presente decreto non si applicano: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a) alle contestazioni, rivendicazioni o richieste legate ad un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interesse di carattere personale della persona segnalante o della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persona che ha sporto una denuncia 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2E07C3">
        <w:rPr>
          <w:rFonts w:ascii="Palatino Linotype" w:hAnsi="Palatino Linotype"/>
          <w:sz w:val="24"/>
          <w:szCs w:val="24"/>
          <w:lang w:eastAsia="it-IT"/>
        </w:rPr>
        <w:t>g</w:t>
      </w:r>
      <w:r w:rsidRPr="002E07C3">
        <w:rPr>
          <w:rFonts w:ascii="Palatino Linotype" w:hAnsi="Palatino Linotype"/>
          <w:sz w:val="24"/>
          <w:szCs w:val="24"/>
          <w:lang w:eastAsia="it-IT"/>
        </w:rPr>
        <w:t>iudiziaria o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contabile che attengono esclusivamente ai propri rapporti individuali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 lavoro o di impiego pubblico, ovvero inerenti ai propri rapporti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 lavoro o di impiego pubblico con le figure gerarchicamente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sovraordinate;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b) alle segnalazioni di violazioni laddove gi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 disciplinate in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via obbligatoria dagli atti dell'Unione europea o nazionali indicati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nella parte II dell'allegato al presente decreto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ovvero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quelli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nazionali che costituiscono attuazione degli atti dell'Unione europea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indicati nella parte II dell'allegato alla direttiva (UE)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2019/1937,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seppur non indicati nella parte II dell'allegato al presente decreto;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c) alle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segnalazioni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violazioni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in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materia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sicurezza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nazionale, </w:t>
      </w:r>
      <w:r w:rsidRPr="002E07C3">
        <w:rPr>
          <w:rFonts w:ascii="Palatino Linotype" w:hAnsi="Palatino Linotype"/>
          <w:sz w:val="24"/>
          <w:szCs w:val="24"/>
          <w:lang w:eastAsia="it-IT"/>
        </w:rPr>
        <w:t>nonché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di appalti relativi ad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aspetti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difesa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sicurezza nazionale, a meno che tali aspetti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rientrino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nel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diritto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derivato pertinente dell'Unione europea.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3.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Resta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ferma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l'applicazione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disposizioni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nazionali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dell'Unione europea in materia di: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a) informazioni classificate;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b) segreto professionale forense e medico;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c) segretezza delle deliberazioni degli organi giurisdizionali.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4.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Resta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altres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ì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ferma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l'applicazione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disposizioni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procedura penale, di quelle in materia 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autonomia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indipendenza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della magistratura, delle disposizioni sulle funzioni 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attribuzioni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 Consiglio superiore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magistratura,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comprese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relative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procedure, per tutto quanto attiene alla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posizione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giuridica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degli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appartenenti all'ordine giudiziario, oltre che in materia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difesa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nazionale e di ordine e sicurezza pubblica di cui al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regio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decreto,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18 giugno 1931, n.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773,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recante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testo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unico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leggi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pubblica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sicurezza.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Resta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altres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ì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ferma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l'applicazione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delle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disposizioni in materia di esercizio del diritto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lavoratori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consultare i propri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rappresentanti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sindacati,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protezione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contro le condotte o gli atti illeciti posti in essere in ragione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tali consultazioni, di autonomia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parti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sociali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loro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diritto di stipulare accordi collettivi, </w:t>
      </w:r>
      <w:r w:rsidR="00ED3012" w:rsidRPr="002E07C3">
        <w:rPr>
          <w:rFonts w:ascii="Palatino Linotype" w:hAnsi="Palatino Linotype"/>
          <w:sz w:val="24"/>
          <w:szCs w:val="24"/>
          <w:lang w:eastAsia="it-IT"/>
        </w:rPr>
        <w:t>nonché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di repressione delle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condotte antisindacali di cui all'articolo 28 della legge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20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maggio</w:t>
      </w:r>
      <w:r w:rsidR="006359A2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1970, n. 300. </w:t>
      </w:r>
    </w:p>
    <w:p w:rsidR="004D2F63" w:rsidRPr="002E07C3" w:rsidRDefault="004D2F6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2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Definizioni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 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1. Ai fini del presente decreto, si intendono per: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a) «violazioni»: comportamenti,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omissioni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ledono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l'interesse pubblico o l'integrit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dell'amministrazione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dell'ente privato e che consistono in: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515FE0" w:rsidRPr="002E07C3">
        <w:rPr>
          <w:rFonts w:ascii="Palatino Linotype" w:hAnsi="Palatino Linotype"/>
          <w:sz w:val="24"/>
          <w:szCs w:val="24"/>
        </w:rPr>
        <w:t>1) illeciti amministrativi, contabili, civili o penali 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rientrano nei numeri 3), 4), 5) e 6);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515FE0" w:rsidRPr="002E07C3">
        <w:rPr>
          <w:rFonts w:ascii="Palatino Linotype" w:hAnsi="Palatino Linotype"/>
          <w:sz w:val="24"/>
          <w:szCs w:val="24"/>
        </w:rPr>
        <w:t>2) condotte illecite rilevanti ai sensi del decreto legislativo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8 giugno 2001, n. 231, o violazioni dei modelli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organizzazione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gestione ivi previsti, che non rientrano nei numeri 3), 4), 5) e 6);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515FE0" w:rsidRPr="002E07C3">
        <w:rPr>
          <w:rFonts w:ascii="Palatino Linotype" w:hAnsi="Palatino Linotype"/>
          <w:sz w:val="24"/>
          <w:szCs w:val="24"/>
        </w:rPr>
        <w:t>3) illeciti che rientrano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nell'ambito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applicazione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degli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dell'Unione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europea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nazionali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indicati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nell'allegato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presente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ovvero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nazionali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costituiscono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attuazione degli atti dell'Unione europea indicati nell'allegato alla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direttiva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(UE)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2019/1937,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seppur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indicati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nell'allegato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presente decreto, relativi ai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seguenti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settori: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appalti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pubblici;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servizi, prodotti e mercati finanziari e prevenzione 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riciclaggio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 del finanziamento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terrorismo;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sicurezza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conformit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prodotti;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sicurezza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trasporti;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tutela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dell'ambiente;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radioprotezione e sicurezza nucleare; sicurezza degli alimenti 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mangimi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salute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benessere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animali;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salute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pubblica;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protezione dei consumatori; tutela della vita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privata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protezione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dei dati personali e sicurezza delle reti e dei sistemi informativi;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515FE0" w:rsidRPr="002E07C3">
        <w:rPr>
          <w:rFonts w:ascii="Palatino Linotype" w:hAnsi="Palatino Linotype"/>
          <w:sz w:val="24"/>
          <w:szCs w:val="24"/>
        </w:rPr>
        <w:t>4) atti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omissioni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ledono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interessi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finanziari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dell'Unione di cui all'articolo 325 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Trattato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funzionamento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dell'Unione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europea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specificati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diritto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derivato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pertinente</w:t>
      </w:r>
      <w:r w:rsidR="00ED3012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dell'Unione europea;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515FE0" w:rsidRPr="002E07C3">
        <w:rPr>
          <w:rFonts w:ascii="Palatino Linotype" w:hAnsi="Palatino Linotype"/>
          <w:sz w:val="24"/>
          <w:szCs w:val="24"/>
        </w:rPr>
        <w:t>5) atti od omissioni riguardanti il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mercato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interno,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26,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paragrafo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Trattato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funzionamento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dell'Unione europea, comprese le violazioni 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norme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dell'Unione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europea in materia di concorrenza e di aiuti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Stato,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15FE0" w:rsidRPr="002E07C3">
        <w:rPr>
          <w:rFonts w:ascii="Palatino Linotype" w:hAnsi="Palatino Linotype"/>
          <w:sz w:val="24"/>
          <w:szCs w:val="24"/>
        </w:rPr>
        <w:t>nonch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violazioni riguardanti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mercato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connesse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violano le norme in materia di imposta sulle societ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o 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meccanismi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il cui fine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ottenere un vantaggio fiscale che vanifica l'oggetto 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 finalit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della normativa applicabile in materia di imposta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sulle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societ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515FE0" w:rsidRPr="002E07C3">
        <w:rPr>
          <w:rFonts w:ascii="Palatino Linotype" w:hAnsi="Palatino Linotype"/>
          <w:sz w:val="24"/>
          <w:szCs w:val="24"/>
        </w:rPr>
        <w:t>6) atti o comportamenti che vanificano l'oggetto o la finalit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 disposizioni di cui agli atti dell'Unione nei settori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indicati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nei numeri 3), 4) e 5);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«informazioni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violazioni»: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informazioni,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compresi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fondati sospetti, riguardanti violazioni commesse o che,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base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elementi concreti, potrebbero essere commesse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nell'organizzazione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colui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sporge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denuncia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giudiziaria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contabile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intrattiene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rapporto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giuridico ai sensi dell'articolo 3, comma 1 o 2, </w:t>
      </w:r>
      <w:r w:rsidR="00ED3012" w:rsidRPr="002E07C3">
        <w:rPr>
          <w:rFonts w:ascii="Palatino Linotype" w:hAnsi="Palatino Linotype"/>
          <w:sz w:val="24"/>
          <w:szCs w:val="24"/>
        </w:rPr>
        <w:t>nonché</w:t>
      </w:r>
      <w:r w:rsidR="00515FE0" w:rsidRPr="002E07C3">
        <w:rPr>
          <w:rFonts w:ascii="Palatino Linotype" w:hAnsi="Palatino Linotype"/>
          <w:sz w:val="24"/>
          <w:szCs w:val="24"/>
        </w:rPr>
        <w:t xml:space="preserve"> gli elementi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riguardanti condotte volte ad occultare tali violazioni;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 «segnalazione» 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«segnalare»: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comunicazione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scritta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od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orale di informazioni sulle violazioni;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d) «segnalazione interna»: la comunicazione,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scritta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orale,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 informazioni sulle violazioni, presentata tramite il canale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segnalazione interna di cui all'articolo 4;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e) «segnalazione esterna»: la comunicazione,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scritta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orale,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 informazioni sulle violazioni, presentata tramite il canale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segnalazione esterna di cui all'articolo 7;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f) «divulgazione pubblica» o «divulgare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pubblicamente»: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rendere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pubblico dominio informazioni sulle violazioni tramite la stampa 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mezzi elettronici o comunque tramite mezzi di diffusione in grado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raggiungere un numero elevato di persone;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g) «persona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segnalante»: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fisica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divulgazione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informazioni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sulle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violazioni acquisite nell'ambito del proprio contesto lavorativo;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h) «facilitatore»: una persona fisica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assiste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 nel processo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operante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all'interno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medesimo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contesto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lavorativo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assistenza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deve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essere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mantenuta riservata;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«contesto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lavorativo»: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lavorative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professionali, presenti o passate, svolte nell'ambito dei rapporti di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commi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attraverso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quali,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indipendentemente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dalla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natura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tali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>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una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acquisisce informazioni sulle violazioni e nel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cui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ambito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potrebbe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rischiare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subire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ritorsioni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caso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ED3012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divulgazione pubblica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denuncia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giudiziaria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contabile;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l) «persona coinvolta»: la persona fisica o giuridica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menzionata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esterna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ovvero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divulgazione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pubblica come persona alla quale la violazione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attribuita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 comunque implicata nella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divulgata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pubblicamente;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m) «ritorsione»: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qualsiasi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comportamento,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omissione,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anche solo tentato o minacciato, posto 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essere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ragione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segnalazione, della denuncia 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giudiziaria o contabile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 divulgazione pubblica 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provoca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provocare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 segnalante o alla persona che ha sporto la denuncia,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diretta o indiretta, un danno ingiusto;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n) «seguito»: l'azione intrapresa dal soggetto cui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affidata la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gestione del canale di segnalazione per valutare 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sussistenza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fatti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segnalati,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l'esito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indagini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eventuali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misure</w:t>
      </w:r>
      <w:r w:rsidR="00ED3012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adottate;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«riscontro»: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comunicazione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informazioni relative al seguito che viene dato o che si intende dare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alla segnalazione;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p) «soggetti del settore pubblico»: le amministrazioni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pubbliche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cui all'articolo 1, comma 2,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legislativo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30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marzo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2001, n. 165, le 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amministrative indipendenti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garanzia,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vigilanza o regolazione, gli enti pubblici economici,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organismi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diritto pubblico di cui all'articolo 3, comma 1, lettera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d),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 legislativo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18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aprile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2016,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50,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concessionari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pubblico servizio, le societ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a controllo pubblico e le societ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house, cos</w:t>
      </w:r>
      <w:r w:rsidR="003F061B" w:rsidRPr="002E07C3">
        <w:rPr>
          <w:rFonts w:ascii="Palatino Linotype" w:hAnsi="Palatino Linotype"/>
          <w:sz w:val="24"/>
          <w:szCs w:val="24"/>
        </w:rPr>
        <w:t>ì</w:t>
      </w:r>
      <w:r w:rsidR="00515FE0" w:rsidRPr="002E07C3">
        <w:rPr>
          <w:rFonts w:ascii="Palatino Linotype" w:hAnsi="Palatino Linotype"/>
          <w:sz w:val="24"/>
          <w:szCs w:val="24"/>
        </w:rPr>
        <w:t xml:space="preserve"> come definite, rispettivamente, dall'articolo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comma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1, lettere m) e o), del decreto legislativo 19 agosto 2016,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175,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anche se quotate;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q) «soggetti del settore privato»: soggetti,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diversi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quelli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rientranti nella definizione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soggetti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settore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quali: </w:t>
      </w:r>
    </w:p>
    <w:p w:rsidR="00515FE0" w:rsidRPr="002E07C3" w:rsidRDefault="002E07C3" w:rsidP="00ED3012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515FE0" w:rsidRPr="002E07C3">
        <w:rPr>
          <w:rFonts w:ascii="Palatino Linotype" w:hAnsi="Palatino Linotype"/>
          <w:sz w:val="24"/>
          <w:szCs w:val="24"/>
        </w:rPr>
        <w:t>1) hanno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impiegato,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nell'ultimo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anno,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almeno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cinquanta lavoratori subordinati 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contratti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tempo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indeterminato o determinato; </w:t>
      </w:r>
    </w:p>
    <w:p w:rsidR="00515FE0" w:rsidRPr="002E07C3" w:rsidRDefault="002E07C3" w:rsidP="00ED3012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515FE0" w:rsidRPr="002E07C3">
        <w:rPr>
          <w:rFonts w:ascii="Palatino Linotype" w:hAnsi="Palatino Linotype"/>
          <w:sz w:val="24"/>
          <w:szCs w:val="24"/>
        </w:rPr>
        <w:t>2) rientrano nell'ambito di applicazione degli atti dell'Unione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cui alle parti I.B e II dell'allegato, anche 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nell'ultimo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anno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 hanno raggiunto la media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lavoratori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subordinati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numero 1); </w:t>
      </w:r>
    </w:p>
    <w:p w:rsidR="00515FE0" w:rsidRPr="002E07C3" w:rsidRDefault="002E07C3" w:rsidP="00ED3012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515FE0" w:rsidRPr="002E07C3">
        <w:rPr>
          <w:rFonts w:ascii="Palatino Linotype" w:hAnsi="Palatino Linotype"/>
          <w:sz w:val="24"/>
          <w:szCs w:val="24"/>
        </w:rPr>
        <w:t>3) sono diversi dai soggetti di 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numero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2),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rientrano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nell'ambito di applicazione del decreto legislativo 8 giugno 2001, n.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231, e adottano modelli di organizzazione 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gestione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lastRenderedPageBreak/>
        <w:t>ivi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previsti,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anche se nell'ultimo anno non hanno raggiunto la media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lavoratori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subordinati di cui al numero 1).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3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Ambito di applicazione soggettivo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 Per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soggetti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settore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pubblico,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disposizioni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presente decreto si applicano alle persone di cui ai commi 3 o 4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che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effettuano segnalazioni interne o esterne, divulgazioni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pubbliche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denunce 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giudiziaria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contabile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informazioni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sulle violazioni di cui all'articolo 2, comma 1, lettera a).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 Per i soggetti del settore privato, le disposizioni del presente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decreto si applicano: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a) per i soggetti di cui all'articolo 2,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comma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lettera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q),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numeri 1) e 2), alle persone di cui ai commi 3 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effettuano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 interne 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esterne,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divulgazioni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denunce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giudiziaria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contabile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informazioni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sulle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violazioni di cui all'articolo 2, comma 1, lettera a), numeri 3), 4),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5) e 6);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per i soggetti di cui all'articolo 2,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comma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lettera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q),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numero 3), alle persone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commi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effettuano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 interne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informazioni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all'articolo 2, comma 1, lettera a), numero 2, ovvero, se nell'ultimo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anno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hanno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raggiunto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media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almeno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cinquanta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lavoratori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subordinati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contratti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lavoro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tempo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indeterminato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determinato, segnalazioni interne o esterne o divulgazioni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pubbliche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denunce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giudiziaria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contabile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anche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informazioni delle violazioni di cui all'articolo 2, comma 1, lettera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a), numeri 3), 4), 5) e 6).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3. Salvo quanto previsto nei commi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disposizioni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presente decreto si applicano alle seguenti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segnalano,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denunciano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giudiziaria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contabile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divulgano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pubblicamente informazioni sulle violazioni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cui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sono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venute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conoscenza nell'ambito del proprio contesto lavorativo: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dipendenti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amministrazioni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all'articolo 1, comma 2, del decreto legislativo 30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marzo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2001,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n.165, ivi compresi i dipendenti di 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medesimo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nonché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dipendenti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amministrative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indipendenti di garanzia, vigilanza o regolazione;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i dipendenti degli 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economici,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diritto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privato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sottoposti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controllo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sensi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dell'articolo 2359 del codice civile, delle societ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in house,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degli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organismi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diritto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pubblico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concessionari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pubblico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servizio;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 i lavoratori subordinati di soggetti del settore privato,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ivi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compresi i lavoratori il cui rapporto di lavoro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disciplinato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 legislativo 15 giugno 2015, n. 81, o dall'articolo 54-bis del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decreto-legge 24 aprile 2017, n. 50, convertito,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modificazioni,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dalla legge 21 giugno 2017, n. 96;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d) i lavoratori autonomi, ivi compresi quelli indicati al capo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della legge 22 maggio 2017, n. 81, </w:t>
      </w:r>
      <w:r w:rsidRPr="002E07C3">
        <w:rPr>
          <w:rFonts w:ascii="Palatino Linotype" w:hAnsi="Palatino Linotype"/>
          <w:sz w:val="24"/>
          <w:szCs w:val="24"/>
        </w:rPr>
        <w:t>nonché</w:t>
      </w:r>
      <w:r w:rsidR="00515FE0" w:rsidRPr="002E07C3">
        <w:rPr>
          <w:rFonts w:ascii="Palatino Linotype" w:hAnsi="Palatino Linotype"/>
          <w:sz w:val="24"/>
          <w:szCs w:val="24"/>
        </w:rPr>
        <w:t xml:space="preserve"> i titolari di un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rapporto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collaborazione di cui all'articolo 409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codice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procedura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civile e all'articolo 2 del decreto legislativo n. 81 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2015,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che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svolgono la propria 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 xml:space="preserve"> lavorativa presso soggetti 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settore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pubblico o del settore privato;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e) i lavoratori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collaboratori,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svolgono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propria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lavorativa presso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soggetti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settore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settore privato che forniscono beni o servizi o che realizzano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opere</w:t>
      </w:r>
      <w:r w:rsidR="00ED3012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in favore di terzi;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f) i liberi professionisti e i consulenti che prestano la propria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presso soggetti del settore pubblico o del settore privato;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g) i volontari e i tirocinanti, retribuiti e non retribuiti,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prestano la propria 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presso soggetti del settore pubblico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del settore privato;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h) gli azionisti e le persone 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funzioni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amministrazione,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direzione, controllo, vigilanza o rappresentanza, anche qualora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tali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funzioni siano esercitate in via di mero fatto, presso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soggetti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settore pubblico o del settore privato.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4. La tutela delle persone segnalanti di cui al comma 3 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applica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anche qualora la segnalazione, la denuncia 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giudiziaria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 contabile o la divulgazione pubblica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informazioni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avvenga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seguenti casi: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a) quando il rapporto giuridico di cui al comma 3 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ancora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iniziato, se le informazioni sulle violazioni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state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acquisite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durante il processo di selezione o in altre fasi precontrattuali;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b) durante il periodo di prova;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 successivamente allo scioglimento del rapporto giuridico se le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informazioni sulle violazioni 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state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acquisite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corso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rapporto stesso.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5. Fermo quanto previsto nell'articolo 17, commi 2 e 3,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misure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di protezione di cui al capo III, si applicano anche: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a) ai facilitatori;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alle persone del medesimo contesto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lavorativo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colui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ha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sporto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denuncia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giudiziaria o contabile o di colui che ha effettuato una divulgazione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pubblica e che sono legate ad essi da uno stabile legame affettivo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di parentela entro il quarto grado;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 ai colleghi di lavoro della persona segnalante o della persona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 ha sporto una denuncia 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giudiziaria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contabile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effettuato una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divulgazione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lavorano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medesimo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contesto lavorativo della stessa e che hanno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detta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rapporto abituale e corrente;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d) agli enti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propriet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 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ha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sporto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denuncia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giudiziaria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contabile o che ha effettuato una divulgazione pubblica o per i quali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 stesse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lavorano,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nonché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operano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</w:t>
      </w:r>
      <w:r w:rsidR="006359A2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medesimo contesto lavorativo delle predette persone.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ED3012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ED3012">
        <w:rPr>
          <w:rFonts w:ascii="Palatino Linotype" w:hAnsi="Palatino Linotype"/>
          <w:b/>
          <w:bCs/>
          <w:sz w:val="24"/>
          <w:szCs w:val="24"/>
        </w:rPr>
        <w:t xml:space="preserve">Art. 4 </w:t>
      </w:r>
      <w:r w:rsidR="003F061B" w:rsidRPr="00ED3012">
        <w:rPr>
          <w:rFonts w:ascii="Palatino Linotype" w:hAnsi="Palatino Linotype"/>
          <w:b/>
          <w:bCs/>
          <w:sz w:val="24"/>
          <w:szCs w:val="24"/>
        </w:rPr>
        <w:t>-</w:t>
      </w:r>
      <w:r w:rsidRPr="00ED3012">
        <w:rPr>
          <w:rFonts w:ascii="Palatino Linotype" w:hAnsi="Palatino Linotype"/>
          <w:b/>
          <w:bCs/>
          <w:sz w:val="24"/>
          <w:szCs w:val="24"/>
        </w:rPr>
        <w:t xml:space="preserve"> Canali di segnalazione interna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 I soggetti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settore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pubblico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soggetti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settore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privato, sentite le rappresentanze o le organizzazioni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sindacali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cui all'articolo 51 del decreto legislativo n. 81 del 2015, attivano,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ai sensi del presente articolo, propri canali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che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garantiscano, anche tramite il ricorso a strumenti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crittografia,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riservatezza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segnalante,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persona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coinvolta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comunque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menzionata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nella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="002E07C3" w:rsidRPr="002E07C3">
        <w:rPr>
          <w:rFonts w:ascii="Palatino Linotype" w:hAnsi="Palatino Linotype"/>
          <w:sz w:val="24"/>
          <w:szCs w:val="24"/>
        </w:rPr>
        <w:t>nonché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contenuto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relativa documentazione. I modelli di organizzazione </w:t>
      </w:r>
      <w:r w:rsidRPr="002E07C3">
        <w:rPr>
          <w:rFonts w:ascii="Palatino Linotype" w:hAnsi="Palatino Linotype"/>
          <w:sz w:val="24"/>
          <w:szCs w:val="24"/>
        </w:rPr>
        <w:lastRenderedPageBreak/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gestione,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 cui all'articolo 6, comma 1, lettera a), 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decreto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legislativo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n. 231 del 2001, prevedono i canali di segnalazione interna di cui al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presente decreto.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2. La gestione del canale di segnalazione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affidata a una persona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ufficio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interno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autonomo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dedicato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personale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specificamente formato per la gestione 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canale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segnalazione,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ovvero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affidata a un soggetto esterno, anch'esso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autonomo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personale specificamente formato.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3. Le segnalazioni sono effettuate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forma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scritta,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modalit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informatiche,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oppure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forma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orale.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interne in forma orale sono effettuate attraverso linee telefoniche o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sistemi di messaggistica vocale ovvero, su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richiesta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segnalante, mediante un incontro diretto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fissato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entro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termine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ragionevole.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4. I comuni diversi dai capoluoghi di provincia possono condividere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 canale di segnalazione interna e la relativa gestione. 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soggetti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 settore privato che hanno impiegato, nell'ultimo anno, una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media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lavoratori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subordinati,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contratti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tempo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indeterminato o determinato, 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superiore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duecentoquarantanove,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possono condividere il canale di segnalazione interna 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relativa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gestione.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5. I soggetti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settore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fatto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obbligo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prevedere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figura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responsabile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prevenzione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corruzione e della trasparenza, di cui all'articolo 1, comma 7, della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legge 6 novembre 2012, n. 190, affidano a quest'ultimo,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nelle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ipotesi di </w:t>
      </w:r>
      <w:r w:rsidR="00753874" w:rsidRPr="002E07C3">
        <w:rPr>
          <w:rFonts w:ascii="Palatino Linotype" w:hAnsi="Palatino Linotype"/>
          <w:sz w:val="24"/>
          <w:szCs w:val="24"/>
        </w:rPr>
        <w:t>c</w:t>
      </w:r>
      <w:r w:rsidR="00515FE0" w:rsidRPr="002E07C3">
        <w:rPr>
          <w:rFonts w:ascii="Palatino Linotype" w:hAnsi="Palatino Linotype"/>
          <w:sz w:val="24"/>
          <w:szCs w:val="24"/>
        </w:rPr>
        <w:t>ondivisione di cui al comma 4, la gestione del canale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C11E05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segnalazione interna.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6. La segnalazione interna presentata ad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soggetto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diverso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quello indicato nei commi 2, 4 e 5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trasmessa, entro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sette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giorni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ricevimento,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soggetto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competente,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dando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contestuale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notizia della trasmissione alla persona segnalante.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5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Gestione del canale di segnalazione interna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 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1. Nell'ambito della gestione del canale 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interna,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 persona o l'ufficio interno ovvero il soggetto esterno,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quali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Pr="002E07C3">
        <w:rPr>
          <w:rFonts w:ascii="Palatino Linotype" w:hAnsi="Palatino Linotype"/>
          <w:sz w:val="24"/>
          <w:szCs w:val="24"/>
        </w:rPr>
        <w:t xml:space="preserve"> affidata la gestione del canale di segnalazione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interna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svolgono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le seguenti 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 xml:space="preserve">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a) rilasciano alla persona segnalante avviso di ricevimento della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segnalazione entro sette giorni dalla data di ricezione;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mantengono 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interlocuzioni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possono richiedere a quest'ultima, se necessario, integrazioni;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c) danno diligente seguito alle segnalazioni ricevute;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d) forniscono riscontro alla segnalazione entro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data dell'avviso di ricevimento o, in mancanza di tale avviso,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entro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scadenza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termine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sette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giorni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dalla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presentazione della segnalazione;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e) mettono a disposizione informazioni chiare sul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canale,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procedure e sui presupposti per effettuare 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interne,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15FE0" w:rsidRPr="002E07C3">
        <w:rPr>
          <w:rFonts w:ascii="Palatino Linotype" w:hAnsi="Palatino Linotype"/>
          <w:sz w:val="24"/>
          <w:szCs w:val="24"/>
        </w:rPr>
        <w:t>nonch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proofErr w:type="spellEnd"/>
      <w:r w:rsidR="00515FE0" w:rsidRPr="002E07C3">
        <w:rPr>
          <w:rFonts w:ascii="Palatino Linotype" w:hAnsi="Palatino Linotype"/>
          <w:sz w:val="24"/>
          <w:szCs w:val="24"/>
        </w:rPr>
        <w:t xml:space="preserve"> sul canale, sulle procedure e sui presupposti 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effettuare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le segnalazioni</w:t>
      </w:r>
      <w:r w:rsidR="00515FE0" w:rsidRPr="002E07C3">
        <w:rPr>
          <w:rFonts w:ascii="Palatino Linotype" w:hAnsi="Palatino Linotype"/>
          <w:sz w:val="24"/>
          <w:szCs w:val="24"/>
        </w:rPr>
        <w:t xml:space="preserve"> esterne. Le suddette informazioni sono esposte e rese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facilmente visibili nei luoghi di lavoro,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="002E07C3" w:rsidRPr="002E07C3">
        <w:rPr>
          <w:rFonts w:ascii="Palatino Linotype" w:hAnsi="Palatino Linotype"/>
          <w:sz w:val="24"/>
          <w:szCs w:val="24"/>
        </w:rPr>
        <w:t>nonché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accessibili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persone che pur non frequentando i luoghi di lavoro intrattengono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un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rapporto giuridico in una delle forme di cui all'articolo 3, commi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3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 4. Se dotati di un proprio sito internet, 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soggetti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settore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lastRenderedPageBreak/>
        <w:t>pubblico e del settore privato pubblicano le informazioni di cui alla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presente lettera anche in una sezione dedicata del suddetto sito.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6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Condizioni per l'effettuazione della segnalazione esterna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 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1. La persona segnalante 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 w:rsidRPr="002E07C3">
        <w:rPr>
          <w:rFonts w:ascii="Palatino Linotype" w:hAnsi="Palatino Linotype"/>
          <w:sz w:val="24"/>
          <w:szCs w:val="24"/>
        </w:rPr>
        <w:t xml:space="preserve"> effettuare una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esterna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se, al momento della sua presentazione, ricorre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una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seguenti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condizioni: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a) non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prevista,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nell'ambito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contesto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lavorativo,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l'attivazione obbligatoria del canale di segnalazione interna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ovvero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questo, anche se obbligatorio, non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attivo 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attivato,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non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Pr="002E07C3">
        <w:rPr>
          <w:rFonts w:ascii="Palatino Linotype" w:hAnsi="Palatino Linotype"/>
          <w:sz w:val="24"/>
          <w:szCs w:val="24"/>
        </w:rPr>
        <w:t xml:space="preserve"> conforme a quanto previsto dall'articolo 4;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la persona 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ha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interna ai sensi dell'articolo 4 e la stessa non ha avuto seguito;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 la persona segnalante ha fondati motivi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ritenere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effettuasse una segnalazione interna, alla stessa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sarebbe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efficace seguito ovvero che la stessa segnalazione possa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determinare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il rischio di ritorsione;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d) la persona segnalante ha fondato motivo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ritenere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violazione possa costituire un pericolo imminente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palese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pubblico interesse.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7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Canali di segnalazione esterna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 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 xml:space="preserve"> nazionale anticorruzione (ANAC) attiva un canale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 esterna che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garantisca,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anche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tramite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ricorso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strumenti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crittografia,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riservatezza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segnalante,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coinvolta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menzionata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="00ED3012" w:rsidRPr="002E07C3">
        <w:rPr>
          <w:rFonts w:ascii="Palatino Linotype" w:hAnsi="Palatino Linotype"/>
          <w:sz w:val="24"/>
          <w:szCs w:val="24"/>
        </w:rPr>
        <w:t>nonché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contenuto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 e della relativa documentazione. La stessa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riservatezza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viene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garantita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anche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quando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viene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effettuata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attraverso canali diversi da quelli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indicati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primo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periodo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perviene a personale diverso da quello addetto al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trattamento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segnalazioni, al quale viene in ogni caso trasmessa senza ritardo.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 Le segnalazioni esterne sono effettuate in forma scritta tramite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 piattaforma informatica oppure 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forma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orale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attraverso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linee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telefoniche o sistemi di messaggistica vocale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ovvero,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richiesta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 persona segnalante, mediante un incontro diretto fissato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entro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un termine ragionevole.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3. 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esterna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presentata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soggetto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diverso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dall'ANAC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trasmessa a quest'ultima, entro sette giorni dalla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data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 suo ricevimento, dando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contestuale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notizia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trasmissione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alla persona segnalante. </w:t>
      </w:r>
    </w:p>
    <w:p w:rsidR="002E07C3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8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Attivit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à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svolte dall'ANAC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 L'ANAC designa personale specificamente formato per 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gestione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 canale di segnalazione esterna e provvede a svolgere 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seguenti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 xml:space="preserve">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a) fornire a qualsiasi persona interessata informazioni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sull'uso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 canale di segnalazione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esterna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canale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interna, </w:t>
      </w:r>
      <w:r w:rsidR="00ED3012" w:rsidRPr="002E07C3">
        <w:rPr>
          <w:rFonts w:ascii="Palatino Linotype" w:hAnsi="Palatino Linotype"/>
          <w:sz w:val="24"/>
          <w:szCs w:val="24"/>
        </w:rPr>
        <w:t>nonché</w:t>
      </w:r>
      <w:r w:rsidR="00515FE0" w:rsidRPr="002E07C3">
        <w:rPr>
          <w:rFonts w:ascii="Palatino Linotype" w:hAnsi="Palatino Linotype"/>
          <w:sz w:val="24"/>
          <w:szCs w:val="24"/>
        </w:rPr>
        <w:t xml:space="preserve"> sulle misure di protezione di cui al capo III;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dare avviso 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ricevimento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esterna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entro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sette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giorni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ricevimento,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salvo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esplicita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richiesta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contraria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lastRenderedPageBreak/>
        <w:t>segnalante ovvero salvo il caso in cui l'ANAC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ritenga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l'avviso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pregiudicherebbe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protezione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riservatezza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della persona segnalante;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 mantenere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interlocuzioni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richiedere a quest'ultima, se necessario, integrazioni;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d) dare diligente seguito alle segnalazioni ricevute;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svolgere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l'istruttoria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necessaria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seguito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segnalazione, anche mediante audizioni e acquisizione di documenti;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f) dare riscontro alla persona segnalante entro tre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ricorrono giustificate e motivate ragioni, sei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avviso di ricevimento della segnalazione esterna 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mancanza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detto avviso, dalla scadenza dei sette giorni dal ricevimento;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g) comunicare alla persona segnalante l'esito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finale,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consistere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nell'archiviazione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trasmissione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competenti di cui al comma 2 o in una raccomandazione 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una sanzione amministrativa.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 L'ANAC dispone, inoltre, l'invio 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aventi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ad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oggetto informazioni sulle violazioni che non rientrano nella propria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competenza alla competente 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amministrativa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giudiziaria,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ivi comprese le istituzioni, gli organi o 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organismi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dell'Unione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europea,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contestuale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avviso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dell'avvenuto rinvio. 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amministrativa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competente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svolge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di cui al comma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lettere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d),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e),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garantisce, anche tramite ricorso 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strumenti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crittografia,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riservatezza dell'identit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della persona segnalante,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coinvolta e della persona menzionata nella segnalazione, </w:t>
      </w:r>
      <w:r w:rsidRPr="002E07C3">
        <w:rPr>
          <w:rFonts w:ascii="Palatino Linotype" w:hAnsi="Palatino Linotype"/>
          <w:sz w:val="24"/>
          <w:szCs w:val="24"/>
        </w:rPr>
        <w:t>nonché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contenuto della segnalazione e della relativa documentazione.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L'ANAC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trasmette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annualmente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Commissione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europea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seguenti informazioni: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a) il numero di segnalazioni esterne ricevute;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il numero e i tipi di procedimenti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avviati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seguito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segnalazioni esterne ricevute e relativo esito;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 se accertati, i danni finanziari conseguenza 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violazioni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oggetto di segnalazione esterna, </w:t>
      </w:r>
      <w:r w:rsidRPr="002E07C3">
        <w:rPr>
          <w:rFonts w:ascii="Palatino Linotype" w:hAnsi="Palatino Linotype"/>
          <w:sz w:val="24"/>
          <w:szCs w:val="24"/>
        </w:rPr>
        <w:t>nonché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importi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recuperati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seguito dell'esito dei procedimenti di cui alla lettera b).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4. In caso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significativo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afflusso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esterne,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l'ANAC 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 w:rsidR="00515FE0" w:rsidRPr="002E07C3">
        <w:rPr>
          <w:rFonts w:ascii="Palatino Linotype" w:hAnsi="Palatino Linotype"/>
          <w:sz w:val="24"/>
          <w:szCs w:val="24"/>
        </w:rPr>
        <w:t xml:space="preserve"> trattare in via prioritaria le segnalazioni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esterne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hanno ad oggetto informazioni sulle violazioni riguardanti una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grave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lesione dell'interesse pubblico ovvero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lesione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principi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rango costituzionale o di diritto dell'Unione europea.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5. L'ANAC 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 w:rsidR="00515FE0" w:rsidRPr="002E07C3">
        <w:rPr>
          <w:rFonts w:ascii="Palatino Linotype" w:hAnsi="Palatino Linotype"/>
          <w:sz w:val="24"/>
          <w:szCs w:val="24"/>
        </w:rPr>
        <w:t xml:space="preserve"> non dare seguito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riportano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violazioni di lieve 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e procedere alla loro archiviazione.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9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Informazioni pubblicate sul sito istituzionale dell'ANAC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 L'ANAC pubblica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sul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proprio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sito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internet,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una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sezione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dedicata,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facilmente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identificabile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ed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accessibile,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seguenti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informazioni: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a) l'illustrazione delle misure di protezione di cui al capo III;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propri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contatti,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quali,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particolare,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numero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telefono, indicando 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conversazioni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telefoniche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meno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registrate, il recapito postale e l'indirizzo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posta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elettronica,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ordinaria e certificata;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 le istruzioni sull'uso del canale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esterna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dei canali di segnalazione interna;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d) l'illustrazione del regime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riservatezza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applicabile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esterne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previsto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dal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presente decreto, dagli articoli 5 e 13 del regolamento (UE) 2016/679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Parlamento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europeo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Consiglio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27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aprile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2016,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dall'articolo 10 del decreto legislativo 18 maggio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2018,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n.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51,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dall'articolo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15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regolamento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(UE)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2018/1725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Parlamento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europeo e del Consiglio del 23 ottobre 2018;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modalit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quali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chiedere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 di fornire integrazioni, 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termini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scadenza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riscontro ad una segnalazione esterna, </w:t>
      </w:r>
      <w:r w:rsidRPr="002E07C3">
        <w:rPr>
          <w:rFonts w:ascii="Palatino Linotype" w:hAnsi="Palatino Linotype"/>
          <w:sz w:val="24"/>
          <w:szCs w:val="24"/>
        </w:rPr>
        <w:t>nonché</w:t>
      </w:r>
      <w:r w:rsidR="00515FE0" w:rsidRPr="002E07C3">
        <w:rPr>
          <w:rFonts w:ascii="Palatino Linotype" w:hAnsi="Palatino Linotype"/>
          <w:sz w:val="24"/>
          <w:szCs w:val="24"/>
        </w:rPr>
        <w:t xml:space="preserve"> i tipi di riscontro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seguito che l'ANAC 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 w:rsidR="00515FE0" w:rsidRPr="002E07C3">
        <w:rPr>
          <w:rFonts w:ascii="Palatino Linotype" w:hAnsi="Palatino Linotype"/>
          <w:sz w:val="24"/>
          <w:szCs w:val="24"/>
        </w:rPr>
        <w:t xml:space="preserve"> dare ad una segnalazione esterna;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f) l'elenco degli enti del Terzo settore che hanno stipulato,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sensi dell'articolo 18, comma 1, convenzioni 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l'ANAC,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nonché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loro contatti.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10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Adozione di linee guida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 1. L'ANAC, sentito il Garante per la protezione dei dati personali,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adotta, entro tre mesi dalla data di entrata in vigore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presente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decreto, le linee guida relative alle procedure per 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presentazione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 la gestione delle segnalazioni esterne. 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linee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guida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prevedono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l'utilizzo di modalit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 xml:space="preserve"> anche informatiche e promuovono il ricorso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strumenti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crittografia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garantire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riservatezza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 xml:space="preserve"> della persona segnalante, 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coinvolta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menzionata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="00ED3012" w:rsidRPr="002E07C3">
        <w:rPr>
          <w:rFonts w:ascii="Palatino Linotype" w:hAnsi="Palatino Linotype"/>
          <w:sz w:val="24"/>
          <w:szCs w:val="24"/>
        </w:rPr>
        <w:t>nonché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contenuto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segnalazioni e della relativa documentazione.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 L'ANAC riesamina periodicamente, almeno una volta ogni tre anni,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le proprie procedure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ricevimento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trattamento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segnalazioni e le adegua, ove necessario,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luce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propria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esperienza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quella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altre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competenti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segnalazioni esterne nell'ambito dell'Unione europea.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11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Disposizione relativa al personale dell'ANAC</w:t>
      </w:r>
      <w:r w:rsidR="002E07C3" w:rsidRPr="002E07C3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2E07C3">
        <w:rPr>
          <w:rFonts w:ascii="Palatino Linotype" w:hAnsi="Palatino Linotype"/>
          <w:b/>
          <w:bCs/>
          <w:sz w:val="24"/>
          <w:szCs w:val="24"/>
        </w:rPr>
        <w:t>ed alla piattaforma informatica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 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1. Al fine di avviare un'azione 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rafforzamento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strutture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coinvolte e di assicurare un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presidio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costante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procedure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 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 xml:space="preserve"> delineate dal presente decreto, la dotazione organica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dell'ANAC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Pr="002E07C3">
        <w:rPr>
          <w:rFonts w:ascii="Palatino Linotype" w:hAnsi="Palatino Linotype"/>
          <w:sz w:val="24"/>
          <w:szCs w:val="24"/>
        </w:rPr>
        <w:t xml:space="preserve"> integrata di complessive ventidue unit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personale,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 cui diciotto unit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 xml:space="preserve"> del ruolo dei funzionari e quattro unit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ruolo degli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operativi,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inquadrare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livello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iniziale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rispettive fasce retributive secondo quanto previsto dal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regolamento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sull'ordinamento giuridico ed economico del personale dell'ANAC.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l'attuazione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disposizioni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presente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Capo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autorizzata la spesa quantificata come segue: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a) il costo per il personale: euro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1.147.004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2023,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 2.177.662 per l'anno 2024, euro 2.300.718 per l'anno 2025,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2.398.788 per l'anno 2026,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2.526.719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2027,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2.629.043 per l'anno 2028,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2.790.224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2029,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2.967.127 per l'anno 2030, euro 3.147.128 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2031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3.308.866 annui a decorrere dall'anno 2032;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costo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sviluppo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piattaforma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informatica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necessaria per il trattamento dei dati, </w:t>
      </w:r>
      <w:r w:rsidRPr="002E07C3">
        <w:rPr>
          <w:rFonts w:ascii="Palatino Linotype" w:hAnsi="Palatino Linotype"/>
          <w:sz w:val="24"/>
          <w:szCs w:val="24"/>
        </w:rPr>
        <w:t>nonché</w:t>
      </w:r>
      <w:r w:rsidR="00515FE0" w:rsidRPr="002E07C3">
        <w:rPr>
          <w:rFonts w:ascii="Palatino Linotype" w:hAnsi="Palatino Linotype"/>
          <w:sz w:val="24"/>
          <w:szCs w:val="24"/>
        </w:rPr>
        <w:t xml:space="preserve"> per i maggiori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costi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funzionamento derivanti dalla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gestione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nuove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lastRenderedPageBreak/>
        <w:t>competenze: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 250.000 per l'anno 2023, euro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250.000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2024,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250.000 per l'anno 2025, euro 250.000 per l'anno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2026,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80.000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annui a decorrere dall'anno 2027.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3. Agli oneri di cui al comma 2 si provvede mediante corrispondente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riduzione del fondo per il recepimento della normativa europea di cui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all'articolo 41-bis della legge 24 dicembre 2012, n. 234.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4. Il Ministro dell'economia 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finanze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autorizzato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ad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apportare, con propri decreti, le occorrenti variazioni di bilancio.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12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Obbligo di riservatezza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 1. Le segnalazioni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non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possono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essere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utilizzate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oltre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quanto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necessario per dare adeguato seguito alle stesse.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qualsiasi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altra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informazione da cui 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 w:rsidR="00515FE0" w:rsidRPr="002E07C3">
        <w:rPr>
          <w:rFonts w:ascii="Palatino Linotype" w:hAnsi="Palatino Linotype"/>
          <w:sz w:val="24"/>
          <w:szCs w:val="24"/>
        </w:rPr>
        <w:t xml:space="preserve"> evincersi,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direttamente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indirettamente,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possono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essere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rivelate,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senza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consenso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espresso della stessa persona segnalante, a persone diverse da quelle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competenti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ricevere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seguito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espressamente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autorizzate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trattare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tali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sensi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degli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articoli 29 e 32,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paragrafo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regolamento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(UE)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2016/679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dell'articolo 2-quaterdecies del codice in materia di protezione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dati personali di cui al decreto legislativo 30 giugno 2003, n. 196.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3. Nell'ambito del procedimento penale, 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segnalante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coperta dal segreto nei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modi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limiti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previsti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dall'articolo 329 del codice di procedura penale.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4. Nell'ambito 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procedimento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dinanzi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Corte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conti,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della persona segnalante non 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essere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rivelata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fino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alla chiusura della fase istruttoria.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5. Nell'ambito 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procedimento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disciplinare,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 segnalante non 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 w:rsidR="00515FE0" w:rsidRPr="002E07C3">
        <w:rPr>
          <w:rFonts w:ascii="Palatino Linotype" w:hAnsi="Palatino Linotype"/>
          <w:sz w:val="24"/>
          <w:szCs w:val="24"/>
        </w:rPr>
        <w:t xml:space="preserve"> essere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rivelata,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ove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contestazione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dell'addebito disciplinare sia fondata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accertamenti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distinti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ulteriori rispetto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conseguenti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stessa. Qualora la contestazione sia fondata, in tutto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parte,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sulla segnalazione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conoscenza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indispensabile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difesa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dell'incolpato,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 sar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utilizzabile ai fini del procedimento disciplinare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solo in presenza del consenso espresso della persona 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rivelazione della propria 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6.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dato avviso alla 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mediante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comunicazione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scritta delle ragioni della rivelazione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riservati,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ipotesi di cui al comma 5, secondo periodo, </w:t>
      </w:r>
      <w:r w:rsidRPr="002E07C3">
        <w:rPr>
          <w:rFonts w:ascii="Palatino Linotype" w:hAnsi="Palatino Linotype"/>
          <w:sz w:val="24"/>
          <w:szCs w:val="24"/>
        </w:rPr>
        <w:t>nonché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procedure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segnalazione interna ed esterna di cui al presente capo quando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rivelazione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informazioni di cui al comma 2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indispensabile anche ai fini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difesa della persona coinvolta.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7. I soggetti del settore pubblico e del settore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privato,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l'ANAC,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nonché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amministrative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l'ANAC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trasmette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 esterne di loro competenza, tutelano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l'identit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persone coinvolte e delle persone menzionate nella segnalazione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fino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conclusione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procedimenti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avviati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ragione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 nel rispetto delle medesime garanzie previste 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favore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della persona segnalante.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8. La segnalazione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sottratta all'accesso previsto dagli articoli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22 e seguenti della legge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7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agosto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1990,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241,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nonché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dagli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articoli 5 e seguenti del decreto legislativo 14 marzo 2013, n. 33.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9. Ferma la previsione dei commi da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8,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procedure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 interna ed esterna di cui al presente capo,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coinvolta 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 w:rsidR="00515FE0" w:rsidRPr="002E07C3">
        <w:rPr>
          <w:rFonts w:ascii="Palatino Linotype" w:hAnsi="Palatino Linotype"/>
          <w:sz w:val="24"/>
          <w:szCs w:val="24"/>
        </w:rPr>
        <w:t xml:space="preserve"> essere sentita, ovvero, su sua </w:t>
      </w:r>
      <w:r w:rsidR="00515FE0" w:rsidRPr="002E07C3">
        <w:rPr>
          <w:rFonts w:ascii="Palatino Linotype" w:hAnsi="Palatino Linotype"/>
          <w:sz w:val="24"/>
          <w:szCs w:val="24"/>
        </w:rPr>
        <w:lastRenderedPageBreak/>
        <w:t xml:space="preserve">richiesta,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sentita,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anche mediante procedimento cartolare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attraverso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l'acquisizione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osservazioni scritte e documenti. </w:t>
      </w:r>
    </w:p>
    <w:p w:rsid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>A</w:t>
      </w:r>
      <w:r w:rsidR="00515FE0" w:rsidRPr="002E07C3">
        <w:rPr>
          <w:rFonts w:ascii="Palatino Linotype" w:hAnsi="Palatino Linotype"/>
          <w:b/>
          <w:bCs/>
          <w:sz w:val="24"/>
          <w:szCs w:val="24"/>
        </w:rPr>
        <w:t xml:space="preserve">rt. 13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="00515FE0" w:rsidRPr="002E07C3">
        <w:rPr>
          <w:rFonts w:ascii="Palatino Linotype" w:hAnsi="Palatino Linotype"/>
          <w:b/>
          <w:bCs/>
          <w:sz w:val="24"/>
          <w:szCs w:val="24"/>
        </w:rPr>
        <w:t xml:space="preserve"> Trattamento dei dati personali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1. Ogni trattamento dei dati personali, compresa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comunicazione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 le 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competenti,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previsto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presente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deve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essere effettuato a norma del regolamento (UE) 2016/679, 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legislativo 30 giugno 2003, n.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196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legislativo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18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maggio 2018, n. 51. La comunicazione di dati personali da parte delle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istituzioni, degli organi o degli organismi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dell'Unione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europea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effettuata in conformit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del regolamento (UE) 2018/1725.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manifestamente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utili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trattamento di una specifica segnalazione 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raccolti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raccolti accidentalmente, sono cancellati immediatamente.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3. I diritti di cui agli articoli da 15 a 22 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regolamento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(UE)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2016/679 possono essere esercitati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limiti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quanto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previsto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dall'articolo 2-undecies del decreto legislativo 30 giugno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2003,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n.196.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4. I trattamenti di dati personali relativi al ricevimento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gestione delle segnalazioni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soggetti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all'articolo 4, in qualit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di titolari del trattamento, nel rispetto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 principi di 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articoli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5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25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regolamento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(UE)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2016/679 o agli articoli 3 e 16 del decreto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legislativo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51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2018, fornendo idonee informazioni alle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persone coinvolte ai sensi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articoli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14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medesimo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regolamento (UE) 2016/679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11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citato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legislativo n. 51 del 2018, </w:t>
      </w:r>
      <w:r w:rsidRPr="002E07C3">
        <w:rPr>
          <w:rFonts w:ascii="Palatino Linotype" w:hAnsi="Palatino Linotype"/>
          <w:sz w:val="24"/>
          <w:szCs w:val="24"/>
        </w:rPr>
        <w:t>nonché</w:t>
      </w:r>
      <w:r w:rsidR="00515FE0" w:rsidRPr="002E07C3">
        <w:rPr>
          <w:rFonts w:ascii="Palatino Linotype" w:hAnsi="Palatino Linotype"/>
          <w:sz w:val="24"/>
          <w:szCs w:val="24"/>
        </w:rPr>
        <w:t xml:space="preserve"> adottando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misure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appropriate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tutela dei diritti e delle libert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degli interessati.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5. I soggetti del settore pubblico e i soggetti del settore privato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 condividono risorse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ricevimento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gestione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segnalazioni, ai sensi dell'articolo 4, comma 4, determinano 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modo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trasparente,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mediante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accordo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interno,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rispettive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responsabilit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in merito all'osservanza degli obblighi in materia di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protezione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personali,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sensi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26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regolamento (UE) 2016/679 o dell'articolo 23 del decreto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legislativo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n. 51 del 2018.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6. I soggetti di cui all'articolo 4 definiscono il proprio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modello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ricevimento e gestione 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interne,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individuando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misure tecniche e organizzative idonee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garantire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livello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sicurezza adeguato agli specifici rischi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derivanti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trattamenti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effettuati, sulla base di una valutazione d'impatto sulla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protezione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dei dati, e disciplinando il rapporto con eventuali fornitori esterni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 trattano dati personali per loro conto ai sensi dell'articolo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28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regolamento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(UE)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2016/679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18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legislativo n. 51 del 2018.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3F061B" w:rsidRPr="002E07C3" w:rsidRDefault="003F061B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14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="002E07C3" w:rsidRPr="002E07C3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2E07C3">
        <w:rPr>
          <w:rFonts w:ascii="Palatino Linotype" w:hAnsi="Palatino Linotype"/>
          <w:b/>
          <w:bCs/>
          <w:sz w:val="24"/>
          <w:szCs w:val="24"/>
        </w:rPr>
        <w:t>Conservazione della documentazione inerente alle segnalazioni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segnalazioni,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interne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ed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esterne,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relativa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documentazione sono conservate per il tempo necessario al trattamento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 segnalazione e comunque non oltre cinque anni a decorrere dalla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data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comunicazione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dell'esito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finale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procedura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segnalazione, nel rispetto degli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obblighi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riservatezza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cui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all'articolo 12 del presente decreto 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lastRenderedPageBreak/>
        <w:t>principio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cui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agli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articoli 5, paragrafo 1, lettera e), del regolamento (UE) 2016/679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753874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3, comma 1, lettera e), del decreto legislativo n. 51 del 2018.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utilizza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linea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telefonica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registrata o un altro sistema di messaggistica vocale registrato,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consenso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documentata a cura del personale addetto mediante registrazione su un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dispositivo idoneo alla conservazione e all'ascolto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oppure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mediante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trascrizione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integrale.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caso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trascrizione,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 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 w:rsidR="00515FE0" w:rsidRPr="002E07C3">
        <w:rPr>
          <w:rFonts w:ascii="Palatino Linotype" w:hAnsi="Palatino Linotype"/>
          <w:sz w:val="24"/>
          <w:szCs w:val="24"/>
        </w:rPr>
        <w:t xml:space="preserve"> verificare, rettificare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confermare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contenuto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della trascrizione mediante la propria sottoscrizione.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3. Se per la segnalazione 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utilizza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linea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telefonica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registrata o un altro sistema di messaggistica vocale 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registrato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documentata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iscritto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mediante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resoconto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dettagliato della conversazione 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cura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addetto.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 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verificare,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rettificare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confermare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contenuto della trascrizione mediante la propria sottoscrizione.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4. Quando, su richiesta della persona segnalante,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effettuata oralmente nel corso di un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incontro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personale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addetto,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essa,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consenso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documentata a cura del personale addetto mediante registrazione su un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dispositivo idoneo alla conservazione e all'ascolto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oppure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mediante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verbale. In caso di verbale, la persona 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verificare,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rettificare e confermare il verbale dell'incontro mediante la propria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sottoscrizione.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15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>Divulgazioni pubbliche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 La persona segnalante che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effettua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una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divulgazione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pubblica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beneficia della protezione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prevista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dal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presente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decreto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momento 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divulgazione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pubblica,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ricorre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una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seguenti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condizioni: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ha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previamente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effettuato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una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 interna ed esterna ovvero ha effettuato direttamente una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 esterna, alle condizioni 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modalit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previste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dagli articoli 4 e 7 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riscontro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termini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previsti dagli articoli 5 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8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merito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misure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previste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adottate per dare seguito alle segnalazioni;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la persona segnalante ha fondato motivo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ritenere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violazione possa costituire un pericolo imminente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palese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pubblico interesse;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 la persona segnalante ha fondato motivo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ritenere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 esterna possa comportare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rischio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ritorsioni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possa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avere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efficace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seguito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ragione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specifiche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circostanze del caso concreto, come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quelle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cui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possano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essere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occultate o distrutte prove oppure in cui vi sia fondato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timore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chi ha ricevuto la segnalazione possa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essere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colluso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l'autore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della violazione o coinvolto nella violazione stessa.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 Restano ferme le norme sul segreto professionale degli esercenti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professione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giornalistica,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riferimento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fonte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notizia.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  <w:lang w:eastAsia="it-IT"/>
        </w:rPr>
      </w:pP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 xml:space="preserve">Art. 16 </w:t>
      </w:r>
      <w:r w:rsidR="003F061B"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 xml:space="preserve"> Condizioni per la protezione</w:t>
      </w:r>
      <w:r w:rsidR="003F061B"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>della persona segnalante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1. Le misure di protezione previste nel presente capo si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applicano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alle persone di cui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all'articolo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3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quando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ricorrono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seguenti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condizioni: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a) al momento della segnalazione o della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denuncia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giudiziaria o contabile o della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divulgazione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pubblica,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persona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segnalante o denunciante aveva fondato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motivo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lastRenderedPageBreak/>
        <w:t>ritenere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che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informazioni sulle violazioni segnalate,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divulgate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pubblicamente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denunciate fossero vere e rientrassero nell'ambito oggettivo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cui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all'articolo 1;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b) la segnalazione o divulgazione pubblica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stata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effettuata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sulla base di quanto previsto dal capo II.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2. I motivi che hanno indotto la persona a segnalare o denunciare 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divulgare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pubblicamente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sono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irrilevanti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fini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della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sua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protezione.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3. Salvo quanto previsto dall'articolo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20,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quando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accertata,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anche con sentenza di primo grado, la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responsabilit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penale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della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persona segnalante per 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reati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diffamazione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calunnia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comunque per i medesimi reati commessi con la denuncia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giudiziaria o contabile ovvero la sua responsabilit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 civile, per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stesso titolo, nei casi di dolo o colpa grave, le tutele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cui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presente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capo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non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sono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garantite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persona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segnalante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denunciante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 irrogata una sanzione disciplinare.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4. La disposizione di cui al presente articolo si applica anche nei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casi di segnalazione o denuncia 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 giudiziaria o contabile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 divulgazione pubblica anonime, se la persona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segnalante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stata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successivamente identificata e ha subito ritorsioni, </w:t>
      </w:r>
      <w:r w:rsidR="002E07C3" w:rsidRPr="002E07C3">
        <w:rPr>
          <w:rFonts w:ascii="Palatino Linotype" w:hAnsi="Palatino Linotype"/>
          <w:sz w:val="24"/>
          <w:szCs w:val="24"/>
          <w:lang w:eastAsia="it-IT"/>
        </w:rPr>
        <w:t>nonché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 nei casi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 segnalazione presentata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istituzioni,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agli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organi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agli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organismi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competenti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dell'Unione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europea,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in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conformit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condizioni di cui all'articolo 6.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 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  <w:lang w:eastAsia="it-IT"/>
        </w:rPr>
      </w:pP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 xml:space="preserve">Art. 17 </w:t>
      </w:r>
      <w:r w:rsidR="003F061B"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>-</w:t>
      </w:r>
      <w:r w:rsidR="002E07C3"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>Divieto di ritorsione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1. Gli enti o le persone di cui all'articolo 3 non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possono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subire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alcuna ritorsione.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2.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Nell'ambito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procedimenti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giudiziari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amministrativi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comunque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controversie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stragiudiziali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aventi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ad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oggetto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l'accertamento dei comportamenti, atti o omissioni vietati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sensi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 presente articolo nei confronti delle persone di cui all'articolo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3, commi 1, 2, 3 e 4, si presume che gli stessi siano stati posti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in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essere a causa della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segnalazione,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della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divulgazione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pubblica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della denuncia 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giudiziaria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contabile.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L'onere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provare che tali condotte o atti sono motivati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ragioni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estranee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alla segnalazione, alla divulgazione pubblica o alla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denuncia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carico di colui che li ha posti in essere.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3.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In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caso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domanda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risarcitoria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presentata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giudiziaria dalle persone di cui all'articolo 3, commi 1, 2, 3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4,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 tali persone dimostrano di aver effettuato, ai sensi del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presente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decreto, una segnalazione, una divulgazione pubblica 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una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denuncia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 giudiziaria o contabile e di aver subito un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danno,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presume, salvo prova contraria, che il danno sia conseguenza di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tale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segnalazione,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divulgazione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pubblica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denuncia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giudiziaria o contabile.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4. Di seguito sono indicate talune fattispecie che,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qualora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siano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riconducibili all'articolo 2,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comma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1,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lettera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m),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costituiscono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ritorsioni: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a) il licenziamento, la sospensione o misure equivalenti;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b) la retrocessione di grado o la mancata promozione;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c) il mutamento di funzioni, il cambiamento del luogo 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lavoro,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la riduzione dello stipendio, la modifica dell'orario di lavoro;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d)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sospensione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formazione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qualsiasi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restrizione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dell'accesso alla stessa;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e) le note di merito negative o le referenze negative;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f) l'adozione di misure disciplinari o di altra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sanzione,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anche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pecuniaria;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g) la coercizione, l'intimidazione, le molestie o l'ostracismo;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lastRenderedPageBreak/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h) la discriminazione o comunque il trattamento sfavorevole;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i) la mancata conversione di un contratto di lavoro a termine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in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un contratto di lavoro a tempo indeterminato, laddove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lavoratore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avesse una legittima aspettativa a detta conversione;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l) il mancato rinnovo o la risoluzione anticipata di un contratto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di lavoro a termine;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m) i danni, anche alla reputazione della persona, in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particolare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sui social media, o i pregiudizi economici o finanziari, comprese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perdita di opportunit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economiche e la perdita di redditi;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n) l'inserimento in elenchi impropri sulla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base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un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accordo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settoriale o industriale formale 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informale,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che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pu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ò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comportare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l'impossibilit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per la persona di trovare un'occupazione nel settore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o nell'industria in futuro;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o) la conclusione anticipata o l'annullamento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contratto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fornitura di beni o servizi;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p) l'annullamento di una licenza o di un permesso;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q) la richiesta di sottoposizione ad accertamenti psichiatrici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medici.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 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  <w:lang w:eastAsia="it-IT"/>
        </w:rPr>
      </w:pP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 xml:space="preserve">Art. 18 </w:t>
      </w:r>
      <w:r w:rsidR="003F061B"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>Misure di sostegno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1.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 istituto presso l'ANAC l'elenco degli enti del Terzo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settore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che forniscono alle persone segnalanti misure di sostegno.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L'elenco,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pubblicato dall'ANAC sul proprio sito, contiene gli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enti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Terzo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settore che esercitano, secondo le previsioni dei rispettivi statuti,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le attivit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 di cui all'articolo 5, comma 1, lettere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v)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w),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decreto legislativo 3 luglio 2017, n.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117,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che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hanno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stipulato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convenzioni con ANAC.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2. Le misure di sostegno fornite dagli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enti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cui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comma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1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consistono in informazioni, assistenza e consulenze a titolo gratuito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sulle modalit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di segnalazione e sulla protezione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dalle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ritorsioni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offerta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dalle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disposizioni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normative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nazionali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quelle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dell'Unione europea, sui diritti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persona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coinvolta,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nonché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sulle modalit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e condizioni di accesso al patrocinio 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spese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Stato.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3. 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giudiziaria ovvero 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amministrativa cui la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persona segnalante si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rivolta al fine di ottenere protezione dalle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ritorsioni pu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ò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richiedere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all'ANAC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informazioni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documenti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in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ordine alle segnalazioni eventualmente presentate.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Nei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procedimenti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dinanzi 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giudiziaria, si osservano le forme di cui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agli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articoli 210 e seguenti del codice di procedura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civile,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nonché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cui all'articolo 63, comma 2, del codice del processo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amministrativo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di cui all'allegato 1 al decreto legislativo 2 luglio 2010, n. 104. </w:t>
      </w:r>
    </w:p>
    <w:p w:rsidR="002E07C3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19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Protezione dalle ritorsioni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 Gli enti e le persone 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cui all'articolo 3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possono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comunicare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all'ANAC le ritorsioni che ritengono 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avere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subito.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caso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ritorsioni commesse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contesto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lavorativo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un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soggetto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settore pubblico, l'ANAC informa immediatamente il Dipartimento della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funzione pubblica presso la Presidenza del Consiglio dei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ministri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eventuali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organismi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garanzia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disciplina,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provvedimenti di loro competenza. In caso di ritorsioni commesse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nel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contesto lavorativo di un soggetto del settore privato l'ANAC informa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l'Ispettorato nazionale del lavoro, per 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provvedimenti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propria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competenza.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fine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acquisire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elementi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istruttori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indispensabili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all'accertamento delle ritorsioni, l'ANAC pu</w:t>
      </w:r>
      <w:r w:rsidR="003F061B" w:rsidRPr="002E07C3">
        <w:rPr>
          <w:rFonts w:ascii="Palatino Linotype" w:hAnsi="Palatino Linotype"/>
          <w:sz w:val="24"/>
          <w:szCs w:val="24"/>
        </w:rPr>
        <w:t>ò</w:t>
      </w:r>
      <w:r w:rsidR="00515FE0" w:rsidRPr="002E07C3">
        <w:rPr>
          <w:rFonts w:ascii="Palatino Linotype" w:hAnsi="Palatino Linotype"/>
          <w:sz w:val="24"/>
          <w:szCs w:val="24"/>
        </w:rPr>
        <w:t xml:space="preserve"> avvalersi, 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quanto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 rispettiva competenza, della collaborazione dell'Ispettorato della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funzione pubblica 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dell'Ispettorato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nazionale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lavoro,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ferma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lastRenderedPageBreak/>
        <w:t>restando l'esclusiva competenza dell'ANAC in ordine 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valutazione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degli elementi acquisiti e all'eventuale applicazione delle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sanzioni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amministrative di cui all'articolo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21.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fine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regolare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tale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collaborazione,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l'ANAC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conclude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specifici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accordi,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sensi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dell'articolo 15 della legge 7 agosto 1990, n. 241, con l'Ispettorato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della funzione pubblica e con l'Ispettorato nazionale del lavoro.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3. Gli atti assunti in violazione dell'articolo 17 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nulli.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persone di cui all'articolo 3 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siano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state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licenziate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causa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 segnalazione, 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divulgazione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pubblica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denuncia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giudiziaria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contabile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hanno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diritto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essere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reintegrate nel posto di lavoro,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sensi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18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legge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maggio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1970,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300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decreto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legislativo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marzo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2015,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23,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ragione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specifica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disciplina applicabile al lavoratore.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4. 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giudiziaria adita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adotta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tutte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misure,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anche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provvisorie, necessarie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assicurare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tutela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situazione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giuridica soggettiva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azionata,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ivi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compresi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risarcimento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danno, la reintegrazione nel posto di lavoro, l'ordine 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cessazione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 condotta posta in essere in violazione dell'articolo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17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dichiarazione di nullit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adottati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violazione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medesimo articolo.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20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Limitazioni della responsabilit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à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1. Non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Pr="002E07C3">
        <w:rPr>
          <w:rFonts w:ascii="Palatino Linotype" w:hAnsi="Palatino Linotype"/>
          <w:sz w:val="24"/>
          <w:szCs w:val="24"/>
        </w:rPr>
        <w:t xml:space="preserve"> punibile l'ente o la persona di cui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all'articolo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3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che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riveli o diffonda informazioni sulle violazioni coperte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dall'obbligo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 segreto, diverso da quello 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cui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all'articolo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1,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comma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3,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relative alla tutela del diritto d'autore o alla protezione dei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dati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personali ovvero riveli o diffonda informazioni sulle violazioni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che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offendono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reputazione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persona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coinvolta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denunciata,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quando, al momento della rivelazione o diffusione, vi fossero fondati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motivi per ritenere che 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rivelazione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diffusione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stesse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informazioni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fosse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necessaria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svelare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violazione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segnalazione, la divulgazione pubblica 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denuncia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giudiziaria o contabile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Pr="002E07C3">
        <w:rPr>
          <w:rFonts w:ascii="Palatino Linotype" w:hAnsi="Palatino Linotype"/>
          <w:sz w:val="24"/>
          <w:szCs w:val="24"/>
        </w:rPr>
        <w:t xml:space="preserve"> stata effettuata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sensi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dell'articolo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16.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2. Quando ricorrono le ipotesi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cui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comma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1,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esclusa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altres</w:t>
      </w:r>
      <w:r w:rsidR="003F061B" w:rsidRPr="002E07C3">
        <w:rPr>
          <w:rFonts w:ascii="Palatino Linotype" w:hAnsi="Palatino Linotype"/>
          <w:sz w:val="24"/>
          <w:szCs w:val="24"/>
        </w:rPr>
        <w:t>ì</w:t>
      </w:r>
      <w:r w:rsidRPr="002E07C3">
        <w:rPr>
          <w:rFonts w:ascii="Palatino Linotype" w:hAnsi="Palatino Linotype"/>
          <w:sz w:val="24"/>
          <w:szCs w:val="24"/>
        </w:rPr>
        <w:t xml:space="preserve"> ogni ulteriore responsabilit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>, anche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natura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civile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amministrativa.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3. Salvo che il fatto costituisca reato, l'ente o la persona di cui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all'articolo 3 non incorre in alcuna responsabilit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>, anche di natura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civile o amministrativa, per l'acquisizione delle informazioni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sulle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violazioni o per l'accesso alle stesse.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4.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ogni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caso,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responsabilit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penale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ogni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altra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responsabilit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>, anche di natura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civile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amministrativa,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esclusa per i comportamenti, gli atti o 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omissioni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collegati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denuncia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giudiziaria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contabile o alla divulgazione pubblica o 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strettamente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necessari a rivelare la violazione. </w:t>
      </w:r>
    </w:p>
    <w:p w:rsidR="00515FE0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2E07C3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21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="002E07C3" w:rsidRPr="002E07C3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2E07C3">
        <w:rPr>
          <w:rFonts w:ascii="Palatino Linotype" w:hAnsi="Palatino Linotype"/>
          <w:b/>
          <w:bCs/>
          <w:sz w:val="24"/>
          <w:szCs w:val="24"/>
        </w:rPr>
        <w:t>Sanzioni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 Fermi restando gli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altri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profili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responsabilit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Pr="002E07C3">
        <w:rPr>
          <w:rFonts w:ascii="Palatino Linotype" w:hAnsi="Palatino Linotype"/>
          <w:sz w:val="24"/>
          <w:szCs w:val="24"/>
        </w:rPr>
        <w:t>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l'ANAC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applica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responsabile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seguenti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sanzioni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amministrative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pecuniarie: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a) da 10.000 a 50.000 euro quando accerta che sono state commesse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ritorsioni o quando accerta che la segnalazione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stata ostacolata 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che si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tentato di ostacolarla o che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stato violato l'obbligo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riservatezza di cui all'articolo 12;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da 10.000 a 50.000 euro quando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accerta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stati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istituiti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canali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segnalazione,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state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adottate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procedure per l'effettuazione e la gestione delle segnalazioni ovvero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che l'adozione di tali procedure non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conforme a quelle di cui agli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articoli 4 e 5, </w:t>
      </w:r>
      <w:r w:rsidRPr="002E07C3">
        <w:rPr>
          <w:rFonts w:ascii="Palatino Linotype" w:hAnsi="Palatino Linotype"/>
          <w:sz w:val="24"/>
          <w:szCs w:val="24"/>
        </w:rPr>
        <w:t>nonché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quando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accerta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stata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svolta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l'attivit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di verifica e analisi delle segnalazioni ricevute;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c) da 500 a 2.500 euro, nel caso di cui all'articolo 16, comma 3,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salvo che la persona segnalante sia stata condannata, anche in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primo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grado, per i reati di diffamazione o di calunnia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comunque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per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medesimi reati commessi con la denuncia all'autorit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giudiziaria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contabile.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2. I soggetti del settore privato di cui all'articolo 2,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comma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1,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lettera q), numero 3), prevedono nel sistema disciplinare adottato ai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sensi dell'articolo 6, comma 2, lettera e), del decreto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231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2001,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sanzioni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confronti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coloro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accertano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essere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responsabili degli illeciti di cui al comma 1.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22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Rinunce e transazioni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 Le rinunce e le transazioni, integrali o parziali, che hanno per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oggetto i diritti e le tutele previsti dal presente decreto non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sono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valide, salvo che siano effettuate nelle forme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nei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modi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cui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all'articolo 2113, quarto comma, del codice civile.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23 </w:t>
      </w:r>
      <w:r w:rsidR="003F061B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="006359A2" w:rsidRPr="002E07C3">
        <w:rPr>
          <w:rFonts w:ascii="Palatino Linotype" w:hAnsi="Palatino Linotype"/>
          <w:b/>
          <w:bCs/>
          <w:sz w:val="24"/>
          <w:szCs w:val="24"/>
        </w:rPr>
        <w:t>A</w:t>
      </w:r>
      <w:r w:rsidRPr="002E07C3">
        <w:rPr>
          <w:rFonts w:ascii="Palatino Linotype" w:hAnsi="Palatino Linotype"/>
          <w:b/>
          <w:bCs/>
          <w:sz w:val="24"/>
          <w:szCs w:val="24"/>
        </w:rPr>
        <w:t>brogazioni di norme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 1. Sono abrogate le seguenti disposizioni: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a) l'articolo 54-bis del decreto legislativo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30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marzo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2001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n.165;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b) l'articolo 6, commi 2-ter e 2-quater, del decreto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legislativo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8 giugno 2001, n. 231;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c) l'articolo 3 della legge 30 novembre 2017, n. 179.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  <w:lang w:eastAsia="it-IT"/>
        </w:rPr>
      </w:pP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 xml:space="preserve">Art. 24 </w:t>
      </w:r>
      <w:r w:rsidR="006359A2"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  <w:lang w:eastAsia="it-IT"/>
        </w:rPr>
        <w:t xml:space="preserve"> Disposizioni transitorie e di coordinamento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1. Le disposizioni di cui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presente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decreto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hanno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effetto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decorrere dal 15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luglio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2023.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segnalazioni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denunce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 giudiziaria o contabile effettuate precedentemente alla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data di entrata in vigore del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presente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decreto,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2E07C3" w:rsidRPr="002E07C3">
        <w:rPr>
          <w:rFonts w:ascii="Palatino Linotype" w:hAnsi="Palatino Linotype"/>
          <w:sz w:val="24"/>
          <w:szCs w:val="24"/>
          <w:lang w:eastAsia="it-IT"/>
        </w:rPr>
        <w:t>nonché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quelle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effettuate fino al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14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luglio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2023,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continuano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ad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applicarsi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disposizioni di cui all'articolo 54-bis del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decreto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legislativo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n.165 del 2001, all'articolo 6, commi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2-bis,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2-ter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2-quater,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del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decreto legislativo n. 231 del 2001 e all'articolo 3 della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>legge</w:t>
      </w:r>
      <w:r w:rsid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Pr="002E07C3">
        <w:rPr>
          <w:rFonts w:ascii="Palatino Linotype" w:hAnsi="Palatino Linotype"/>
          <w:sz w:val="24"/>
          <w:szCs w:val="24"/>
          <w:lang w:eastAsia="it-IT"/>
        </w:rPr>
        <w:t xml:space="preserve">n.179 del 2017.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2.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Per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soggetti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settore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privato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che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hanno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impiegato,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nell'ultimo anno, una media di lavoratori subordinati, con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contratti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lavoro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tempo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indeterminato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determinato,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fino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duecentoquarantanove,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l'obbligo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istituzione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canale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segnalazione interna ai sensi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presente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decreto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ha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effetto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decorrere dal 17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dicembre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2023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e,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fino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ad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allora,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continua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ad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applicarsi l'articolo 6, comma 2-bis, lettere a) 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b),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decreto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legislativo n. 231 del 2001, nella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formulazione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vigente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fino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alla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data di entrata in vigore del presente decreto.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3. L'articolo 4 della legge 15 luglio 1966, n.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604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sostituito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dal seguente: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«Art. 4. - Il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licenziamento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determinato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ragioni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credo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politico o fede religiosa, dall'appartenenza 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un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sindacato,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dalla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partecipazione ad attivit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sindacali o conseguente all'esercizio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un diritto ovvero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segnalazione,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denuncia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all'autorit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giudiziaria o contabile o alla divulgazione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pubblica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effettuate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sensi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decreto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legislativo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attuativo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lastRenderedPageBreak/>
        <w:t>della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direttiva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(UE)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2019/1937 del Parlamento europeo 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Consiglio,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23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ottobre2019,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nullo.».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4. All'articolo 2-undecies, comma 1,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decreto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legislativo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30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giugno 2003, n. 196, la lettera f)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sostituita dalla seguente: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«f) alla riservatezza dell'identit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à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della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persona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che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segnala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violazioni di cui sia venuta 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conoscenza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in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ragione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proprio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rapporto di lavoro o delle funzioni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svolte,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sensi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decreto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legislativo recante attuazione della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direttiva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(UE)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2019/1937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Parlamento europeo e del Consiglio del 23 ottobre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2019,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riguardante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la protezione delle persone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che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segnalano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violazioni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diritto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dell'Unione, ovvero che segnala violazioni ai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sensi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degli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articoli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52-bis e 52-ter del decreto legislativo 1° settembre 1993, n. 385,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o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degli articoli 4-undecies e 4-duodecies 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decreto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legislativo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24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febbraio 1998, n. 58;».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5. All'articolo 6, del decreto legislativo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n.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231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2001,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il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comma 2-bis </w:t>
      </w:r>
      <w:r w:rsidR="003F061B" w:rsidRPr="002E07C3">
        <w:rPr>
          <w:rFonts w:ascii="Palatino Linotype" w:hAnsi="Palatino Linotype"/>
          <w:sz w:val="24"/>
          <w:szCs w:val="24"/>
          <w:lang w:eastAsia="it-IT"/>
        </w:rPr>
        <w:t>è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 sostituito dal seguente: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«2-bis. I modelli di cui al comma 1, lettera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a),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prevedono,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ai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sensi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decreto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legislativo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attuativo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della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direttiva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(UE)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2019/1937 del Parlamento europeo e del Consiglio del 23 ottobre 2019,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 canali di segnalazione interna,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il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divieto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di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ritorsione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e</w:t>
      </w:r>
      <w:r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>il</w:t>
      </w:r>
      <w:r w:rsidR="0089662B" w:rsidRPr="002E07C3">
        <w:rPr>
          <w:rFonts w:ascii="Palatino Linotype" w:hAnsi="Palatino Linotype"/>
          <w:sz w:val="24"/>
          <w:szCs w:val="24"/>
          <w:lang w:eastAsia="it-IT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  <w:lang w:eastAsia="it-IT"/>
        </w:rPr>
        <w:t xml:space="preserve">sistema disciplinare, adottato ai sensi del comma 2, lettera e).».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  <w:lang w:eastAsia="it-IT"/>
        </w:rPr>
      </w:pPr>
      <w:r w:rsidRPr="002E07C3">
        <w:rPr>
          <w:rFonts w:ascii="Palatino Linotype" w:hAnsi="Palatino Linotype"/>
          <w:sz w:val="24"/>
          <w:szCs w:val="24"/>
          <w:lang w:eastAsia="it-IT"/>
        </w:rPr>
        <w:t> 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E07C3">
        <w:rPr>
          <w:rFonts w:ascii="Palatino Linotype" w:hAnsi="Palatino Linotype"/>
          <w:b/>
          <w:bCs/>
          <w:sz w:val="24"/>
          <w:szCs w:val="24"/>
        </w:rPr>
        <w:t xml:space="preserve">Art. 25 </w:t>
      </w:r>
      <w:r w:rsidR="006359A2" w:rsidRPr="002E07C3">
        <w:rPr>
          <w:rFonts w:ascii="Palatino Linotype" w:hAnsi="Palatino Linotype"/>
          <w:b/>
          <w:bCs/>
          <w:sz w:val="24"/>
          <w:szCs w:val="24"/>
        </w:rPr>
        <w:t>-</w:t>
      </w:r>
      <w:r w:rsidRPr="002E07C3">
        <w:rPr>
          <w:rFonts w:ascii="Palatino Linotype" w:hAnsi="Palatino Linotype"/>
          <w:b/>
          <w:bCs/>
          <w:sz w:val="24"/>
          <w:szCs w:val="24"/>
        </w:rPr>
        <w:t xml:space="preserve"> Disposizioni finanziarie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1.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Dall'attuazione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del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presente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decreto,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fatta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eccezione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l'articolo 11, non devono derivare nuovi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maggiori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oneri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per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finanza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pubblica.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Le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amministrazioni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interessate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provvedono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ai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relativi adempimenti nell'ambito delle risorse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umane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strumentali</w:t>
      </w:r>
      <w:r w:rsid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>e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Pr="002E07C3">
        <w:rPr>
          <w:rFonts w:ascii="Palatino Linotype" w:hAnsi="Palatino Linotype"/>
          <w:sz w:val="24"/>
          <w:szCs w:val="24"/>
        </w:rPr>
        <w:t xml:space="preserve">finanziarie disponibili a legislazione vigente. </w:t>
      </w:r>
    </w:p>
    <w:p w:rsidR="00515FE0" w:rsidRPr="002E07C3" w:rsidRDefault="002E07C3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Il presente decreto, munito del sigillo dello Stato, sar</w:t>
      </w:r>
      <w:r w:rsidR="003F061B" w:rsidRPr="002E07C3">
        <w:rPr>
          <w:rFonts w:ascii="Palatino Linotype" w:hAnsi="Palatino Linotype"/>
          <w:sz w:val="24"/>
          <w:szCs w:val="24"/>
        </w:rPr>
        <w:t>à</w:t>
      </w:r>
      <w:r w:rsidR="00515FE0" w:rsidRPr="002E07C3">
        <w:rPr>
          <w:rFonts w:ascii="Palatino Linotype" w:hAnsi="Palatino Linotype"/>
          <w:sz w:val="24"/>
          <w:szCs w:val="24"/>
        </w:rPr>
        <w:t xml:space="preserve"> inserito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Raccolta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ufficiale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degli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atti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normativi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della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>Repubblica</w:t>
      </w:r>
      <w:r w:rsidR="0089662B" w:rsidRPr="002E07C3">
        <w:rPr>
          <w:rFonts w:ascii="Palatino Linotype" w:hAnsi="Palatino Linotype"/>
          <w:sz w:val="24"/>
          <w:szCs w:val="24"/>
        </w:rPr>
        <w:t xml:space="preserve"> </w:t>
      </w:r>
      <w:r w:rsidR="00515FE0" w:rsidRPr="002E07C3">
        <w:rPr>
          <w:rFonts w:ascii="Palatino Linotype" w:hAnsi="Palatino Linotype"/>
          <w:sz w:val="24"/>
          <w:szCs w:val="24"/>
        </w:rPr>
        <w:t xml:space="preserve">italiana. </w:t>
      </w:r>
      <w:r w:rsidR="003F061B" w:rsidRPr="002E07C3">
        <w:rPr>
          <w:rFonts w:ascii="Palatino Linotype" w:hAnsi="Palatino Linotype"/>
          <w:sz w:val="24"/>
          <w:szCs w:val="24"/>
        </w:rPr>
        <w:t>È</w:t>
      </w:r>
      <w:r w:rsidR="00515FE0" w:rsidRPr="002E07C3">
        <w:rPr>
          <w:rFonts w:ascii="Palatino Linotype" w:hAnsi="Palatino Linotype"/>
          <w:sz w:val="24"/>
          <w:szCs w:val="24"/>
        </w:rPr>
        <w:t xml:space="preserve"> fatto obbligo a chiunque spetti di osservarlo e di farlo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 xml:space="preserve">osservare. </w:t>
      </w:r>
    </w:p>
    <w:p w:rsidR="00515FE0" w:rsidRPr="002E07C3" w:rsidRDefault="00515FE0" w:rsidP="002E07C3">
      <w:pPr>
        <w:pStyle w:val="Nessunaspaziatura"/>
        <w:jc w:val="both"/>
        <w:rPr>
          <w:rFonts w:ascii="Palatino Linotype" w:hAnsi="Palatino Linotype"/>
          <w:sz w:val="24"/>
          <w:szCs w:val="24"/>
        </w:rPr>
      </w:pPr>
      <w:r w:rsidRPr="002E07C3">
        <w:rPr>
          <w:rFonts w:ascii="Palatino Linotype" w:hAnsi="Palatino Linotype"/>
          <w:sz w:val="24"/>
          <w:szCs w:val="24"/>
        </w:rPr>
        <w:t>Dato a Roma, add</w:t>
      </w:r>
      <w:r w:rsidR="003F061B" w:rsidRPr="002E07C3">
        <w:rPr>
          <w:rFonts w:ascii="Palatino Linotype" w:hAnsi="Palatino Linotype"/>
          <w:sz w:val="24"/>
          <w:szCs w:val="24"/>
        </w:rPr>
        <w:t>ì</w:t>
      </w:r>
      <w:r w:rsidRPr="002E07C3">
        <w:rPr>
          <w:rFonts w:ascii="Palatino Linotype" w:hAnsi="Palatino Linotype"/>
          <w:sz w:val="24"/>
          <w:szCs w:val="24"/>
        </w:rPr>
        <w:t xml:space="preserve"> 10 marzo 2023</w:t>
      </w:r>
    </w:p>
    <w:sectPr w:rsidR="00515FE0" w:rsidRPr="002E07C3" w:rsidSect="004D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E0"/>
    <w:rsid w:val="001F6702"/>
    <w:rsid w:val="002E07C3"/>
    <w:rsid w:val="003A6B54"/>
    <w:rsid w:val="003F061B"/>
    <w:rsid w:val="004D2F63"/>
    <w:rsid w:val="00515FE0"/>
    <w:rsid w:val="005E2E52"/>
    <w:rsid w:val="006359A2"/>
    <w:rsid w:val="00712DAA"/>
    <w:rsid w:val="00753874"/>
    <w:rsid w:val="008776D0"/>
    <w:rsid w:val="0089662B"/>
    <w:rsid w:val="00A670B2"/>
    <w:rsid w:val="00BB7390"/>
    <w:rsid w:val="00C11E05"/>
    <w:rsid w:val="00E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1BB8"/>
  <w15:docId w15:val="{D93C6D75-E750-4A2B-B72D-B87EBA2C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F63"/>
  </w:style>
  <w:style w:type="paragraph" w:styleId="Titolo2">
    <w:name w:val="heading 2"/>
    <w:basedOn w:val="Normale"/>
    <w:link w:val="Titolo2Carattere"/>
    <w:uiPriority w:val="9"/>
    <w:qFormat/>
    <w:rsid w:val="00515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15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15F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15FE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15F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15FE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nkgazzetta">
    <w:name w:val="link_gazzetta"/>
    <w:basedOn w:val="Carpredefinitoparagrafo"/>
    <w:rsid w:val="00515FE0"/>
  </w:style>
  <w:style w:type="character" w:styleId="Collegamentoipertestuale">
    <w:name w:val="Hyperlink"/>
    <w:basedOn w:val="Carpredefinitoparagrafo"/>
    <w:uiPriority w:val="99"/>
    <w:semiHidden/>
    <w:unhideWhenUsed/>
    <w:rsid w:val="00515FE0"/>
    <w:rPr>
      <w:color w:val="0000FF"/>
      <w:u w:val="single"/>
    </w:rPr>
  </w:style>
  <w:style w:type="character" w:customStyle="1" w:styleId="rosso">
    <w:name w:val="rosso"/>
    <w:basedOn w:val="Carpredefinitoparagrafo"/>
    <w:rsid w:val="00515FE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15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15FE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15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7850</Words>
  <Characters>44746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</dc:creator>
  <cp:lastModifiedBy>Stefano Callà</cp:lastModifiedBy>
  <cp:revision>2</cp:revision>
  <dcterms:created xsi:type="dcterms:W3CDTF">2023-06-16T07:24:00Z</dcterms:created>
  <dcterms:modified xsi:type="dcterms:W3CDTF">2023-06-16T07:24:00Z</dcterms:modified>
</cp:coreProperties>
</file>